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F3F" w:rsidRPr="00BB4E72" w:rsidRDefault="00D57F3F" w:rsidP="00D57F3F">
      <w:pPr>
        <w:jc w:val="center"/>
        <w:rPr>
          <w:rFonts w:ascii="Times New Roman" w:hAnsi="Times New Roman" w:cs="Times New Roman"/>
          <w:b/>
          <w:sz w:val="27"/>
          <w:szCs w:val="27"/>
          <w:lang w:val="en-US"/>
        </w:rPr>
      </w:pPr>
      <w:r w:rsidRPr="00BB4E72">
        <w:rPr>
          <w:rFonts w:ascii="Times New Roman" w:hAnsi="Times New Roman" w:cs="Times New Roman"/>
          <w:b/>
          <w:sz w:val="27"/>
          <w:szCs w:val="27"/>
          <w:lang w:val="en-US"/>
        </w:rPr>
        <w:t xml:space="preserve">Denov tadbirkorlik va pedagogika instituti </w:t>
      </w:r>
      <w:r>
        <w:rPr>
          <w:rFonts w:ascii="Times New Roman" w:hAnsi="Times New Roman" w:cs="Times New Roman"/>
          <w:b/>
          <w:sz w:val="27"/>
          <w:szCs w:val="27"/>
          <w:lang w:val="en-US"/>
        </w:rPr>
        <w:t xml:space="preserve">Pedagogika fakulteti </w:t>
      </w:r>
      <w:r w:rsidRPr="00BB4E72">
        <w:rPr>
          <w:rFonts w:ascii="Times New Roman" w:hAnsi="Times New Roman" w:cs="Times New Roman"/>
          <w:b/>
          <w:sz w:val="27"/>
          <w:szCs w:val="27"/>
          <w:lang w:val="en-US"/>
        </w:rPr>
        <w:t>3-</w:t>
      </w:r>
      <w:r>
        <w:rPr>
          <w:rFonts w:ascii="Times New Roman" w:hAnsi="Times New Roman" w:cs="Times New Roman"/>
          <w:b/>
          <w:sz w:val="27"/>
          <w:szCs w:val="27"/>
          <w:lang w:val="en-US"/>
        </w:rPr>
        <w:t>4-</w:t>
      </w:r>
      <w:r w:rsidRPr="00BB4E72">
        <w:rPr>
          <w:rFonts w:ascii="Times New Roman" w:hAnsi="Times New Roman" w:cs="Times New Roman"/>
          <w:b/>
          <w:sz w:val="27"/>
          <w:szCs w:val="27"/>
          <w:lang w:val="en-US"/>
        </w:rPr>
        <w:t xml:space="preserve">sonli TTJ da </w:t>
      </w:r>
      <w:r>
        <w:rPr>
          <w:rFonts w:ascii="Times New Roman" w:hAnsi="Times New Roman" w:cs="Times New Roman"/>
          <w:b/>
          <w:sz w:val="27"/>
          <w:szCs w:val="27"/>
          <w:lang w:val="en-US"/>
        </w:rPr>
        <w:t>2025</w:t>
      </w:r>
      <w:r>
        <w:rPr>
          <w:rFonts w:ascii="Times New Roman" w:hAnsi="Times New Roman" w:cs="Times New Roman"/>
          <w:b/>
          <w:sz w:val="27"/>
          <w:szCs w:val="27"/>
          <w:lang w:val="en-US"/>
        </w:rPr>
        <w:t xml:space="preserve">-yil </w:t>
      </w:r>
      <w:r>
        <w:rPr>
          <w:rFonts w:ascii="Times New Roman" w:hAnsi="Times New Roman" w:cs="Times New Roman"/>
          <w:b/>
          <w:sz w:val="27"/>
          <w:szCs w:val="27"/>
          <w:lang w:val="en-US"/>
        </w:rPr>
        <w:t>28</w:t>
      </w:r>
      <w:r w:rsidRPr="00BB4E72">
        <w:rPr>
          <w:rFonts w:ascii="Times New Roman" w:hAnsi="Times New Roman" w:cs="Times New Roman"/>
          <w:b/>
          <w:sz w:val="27"/>
          <w:szCs w:val="27"/>
          <w:lang w:val="en-US"/>
        </w:rPr>
        <w:t>-</w:t>
      </w:r>
      <w:r>
        <w:rPr>
          <w:rFonts w:ascii="Times New Roman" w:hAnsi="Times New Roman" w:cs="Times New Roman"/>
          <w:b/>
          <w:sz w:val="27"/>
          <w:szCs w:val="27"/>
          <w:lang w:val="en-US"/>
        </w:rPr>
        <w:t xml:space="preserve">oktabr kuni </w:t>
      </w:r>
      <w:r w:rsidRPr="00BB4E72">
        <w:rPr>
          <w:rFonts w:ascii="Times New Roman" w:hAnsi="Times New Roman" w:cs="Times New Roman"/>
          <w:b/>
          <w:sz w:val="27"/>
          <w:szCs w:val="27"/>
          <w:lang w:val="en-US"/>
        </w:rPr>
        <w:t xml:space="preserve"> “</w:t>
      </w:r>
      <w:r>
        <w:rPr>
          <w:rFonts w:ascii="Times New Roman" w:hAnsi="Times New Roman" w:cs="Times New Roman"/>
          <w:b/>
          <w:sz w:val="27"/>
          <w:szCs w:val="27"/>
          <w:lang w:val="en-US"/>
        </w:rPr>
        <w:t>Bo‘sh vaqtni mazmunli tashkil etish” mavzusida o‘</w:t>
      </w:r>
      <w:r w:rsidRPr="00BB4E72">
        <w:rPr>
          <w:rFonts w:ascii="Times New Roman" w:hAnsi="Times New Roman" w:cs="Times New Roman"/>
          <w:b/>
          <w:sz w:val="27"/>
          <w:szCs w:val="27"/>
          <w:lang w:val="en-US"/>
        </w:rPr>
        <w:t>tkazilgan davra suhbati</w:t>
      </w:r>
    </w:p>
    <w:p w:rsidR="00D57F3F" w:rsidRPr="00BB4E72" w:rsidRDefault="00D57F3F" w:rsidP="00D57F3F">
      <w:pPr>
        <w:jc w:val="center"/>
        <w:rPr>
          <w:rFonts w:ascii="Times New Roman" w:hAnsi="Times New Roman" w:cs="Times New Roman"/>
          <w:b/>
          <w:sz w:val="27"/>
          <w:szCs w:val="27"/>
          <w:lang w:val="en-US"/>
        </w:rPr>
      </w:pPr>
      <w:r w:rsidRPr="00BB4E72">
        <w:rPr>
          <w:rFonts w:ascii="Times New Roman" w:hAnsi="Times New Roman" w:cs="Times New Roman"/>
          <w:b/>
          <w:sz w:val="27"/>
          <w:szCs w:val="27"/>
          <w:lang w:val="en-US"/>
        </w:rPr>
        <w:t>BAYONNOMASI</w:t>
      </w:r>
    </w:p>
    <w:p w:rsidR="00D57F3F" w:rsidRPr="00BB4E72" w:rsidRDefault="00D57F3F" w:rsidP="00D57F3F">
      <w:pPr>
        <w:rPr>
          <w:rFonts w:ascii="Times New Roman" w:hAnsi="Times New Roman" w:cs="Times New Roman"/>
          <w:sz w:val="27"/>
          <w:szCs w:val="27"/>
          <w:lang w:val="en-US"/>
        </w:rPr>
      </w:pPr>
      <w:r w:rsidRPr="003D392E">
        <w:rPr>
          <w:rFonts w:ascii="Times New Roman" w:hAnsi="Times New Roman" w:cs="Times New Roman"/>
          <w:b/>
          <w:noProof/>
          <w:sz w:val="27"/>
          <w:szCs w:val="27"/>
          <w:lang w:eastAsia="ru-RU"/>
        </w:rPr>
        <mc:AlternateContent>
          <mc:Choice Requires="wps">
            <w:drawing>
              <wp:anchor distT="0" distB="0" distL="114300" distR="114300" simplePos="0" relativeHeight="251659264" behindDoc="0" locked="0" layoutInCell="1" allowOverlap="1" wp14:anchorId="07A15E90" wp14:editId="54B56F36">
                <wp:simplePos x="0" y="0"/>
                <wp:positionH relativeFrom="column">
                  <wp:posOffset>-165735</wp:posOffset>
                </wp:positionH>
                <wp:positionV relativeFrom="paragraph">
                  <wp:posOffset>343535</wp:posOffset>
                </wp:positionV>
                <wp:extent cx="6004560" cy="7620"/>
                <wp:effectExtent l="0" t="0" r="34290" b="30480"/>
                <wp:wrapNone/>
                <wp:docPr id="1607656809" name="Прямая соединительная линия 1"/>
                <wp:cNvGraphicFramePr/>
                <a:graphic xmlns:a="http://schemas.openxmlformats.org/drawingml/2006/main">
                  <a:graphicData uri="http://schemas.microsoft.com/office/word/2010/wordprocessingShape">
                    <wps:wsp>
                      <wps:cNvCnPr/>
                      <wps:spPr>
                        <a:xfrm flipV="1">
                          <a:off x="0" y="0"/>
                          <a:ext cx="6004560" cy="762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E1874D8" id="Прямая соединительная линия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3.05pt,27.05pt" to="459.7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" strokecolor="black [3200]" strokeweight="1.5pt">
                <v:stroke joinstyle="miter"/>
              </v:line>
            </w:pict>
          </mc:Fallback>
        </mc:AlternateContent>
      </w:r>
      <w:r>
        <w:rPr>
          <w:rFonts w:ascii="Times New Roman" w:hAnsi="Times New Roman" w:cs="Times New Roman"/>
          <w:b/>
          <w:sz w:val="27"/>
          <w:szCs w:val="27"/>
          <w:lang w:val="en-US"/>
        </w:rPr>
        <w:t>28</w:t>
      </w:r>
      <w:r>
        <w:rPr>
          <w:rFonts w:ascii="Times New Roman" w:hAnsi="Times New Roman" w:cs="Times New Roman"/>
          <w:b/>
          <w:sz w:val="27"/>
          <w:szCs w:val="27"/>
          <w:lang w:val="en-US"/>
        </w:rPr>
        <w:t>.10.</w:t>
      </w:r>
      <w:r w:rsidRPr="00BB4E72">
        <w:rPr>
          <w:rFonts w:ascii="Times New Roman" w:hAnsi="Times New Roman" w:cs="Times New Roman"/>
          <w:b/>
          <w:sz w:val="27"/>
          <w:szCs w:val="27"/>
          <w:lang w:val="en-US"/>
        </w:rPr>
        <w:t>202</w:t>
      </w:r>
      <w:r>
        <w:rPr>
          <w:rFonts w:ascii="Times New Roman" w:hAnsi="Times New Roman" w:cs="Times New Roman"/>
          <w:b/>
          <w:sz w:val="27"/>
          <w:szCs w:val="27"/>
          <w:lang w:val="en-US"/>
        </w:rPr>
        <w:t>5</w:t>
      </w:r>
      <w:r w:rsidRPr="00BB4E72">
        <w:rPr>
          <w:rFonts w:ascii="Times New Roman" w:hAnsi="Times New Roman" w:cs="Times New Roman"/>
          <w:sz w:val="27"/>
          <w:szCs w:val="27"/>
          <w:lang w:val="en-US"/>
        </w:rPr>
        <w:t xml:space="preserve">                                                   </w:t>
      </w:r>
      <w:r w:rsidRPr="00BB4E72">
        <w:rPr>
          <w:rFonts w:ascii="Times New Roman" w:hAnsi="Times New Roman" w:cs="Times New Roman"/>
          <w:sz w:val="27"/>
          <w:szCs w:val="27"/>
          <w:lang w:val="en-US"/>
        </w:rPr>
        <w:tab/>
      </w:r>
      <w:r w:rsidRPr="00BB4E72">
        <w:rPr>
          <w:rFonts w:ascii="Times New Roman" w:hAnsi="Times New Roman" w:cs="Times New Roman"/>
          <w:sz w:val="27"/>
          <w:szCs w:val="27"/>
          <w:lang w:val="en-US"/>
        </w:rPr>
        <w:tab/>
      </w:r>
      <w:r w:rsidRPr="00BB4E72">
        <w:rPr>
          <w:rFonts w:ascii="Times New Roman" w:hAnsi="Times New Roman" w:cs="Times New Roman"/>
          <w:sz w:val="27"/>
          <w:szCs w:val="27"/>
          <w:lang w:val="en-US"/>
        </w:rPr>
        <w:tab/>
        <w:t xml:space="preserve">    </w:t>
      </w:r>
      <w:r>
        <w:rPr>
          <w:rFonts w:ascii="Times New Roman" w:hAnsi="Times New Roman" w:cs="Times New Roman"/>
          <w:b/>
          <w:bCs/>
          <w:sz w:val="27"/>
          <w:szCs w:val="27"/>
          <w:lang w:val="en-US"/>
        </w:rPr>
        <w:t>Sari</w:t>
      </w:r>
      <w:r w:rsidRPr="003D392E">
        <w:rPr>
          <w:rFonts w:ascii="Times New Roman" w:hAnsi="Times New Roman" w:cs="Times New Roman"/>
          <w:b/>
          <w:bCs/>
          <w:sz w:val="27"/>
          <w:szCs w:val="27"/>
          <w:lang w:val="en-US"/>
        </w:rPr>
        <w:t>osiyo tumani</w:t>
      </w:r>
    </w:p>
    <w:p w:rsidR="00D57F3F" w:rsidRPr="00BB4E72" w:rsidRDefault="00D57F3F" w:rsidP="00D57F3F">
      <w:pPr>
        <w:rPr>
          <w:rFonts w:ascii="Times New Roman" w:hAnsi="Times New Roman" w:cs="Times New Roman"/>
          <w:b/>
          <w:sz w:val="27"/>
          <w:szCs w:val="27"/>
          <w:lang w:val="en-US"/>
        </w:rPr>
      </w:pPr>
    </w:p>
    <w:p w:rsidR="00D57F3F" w:rsidRPr="00BB4E72" w:rsidRDefault="00D57F3F" w:rsidP="00D57F3F">
      <w:pPr>
        <w:spacing w:line="360" w:lineRule="auto"/>
        <w:rPr>
          <w:rFonts w:ascii="Times New Roman" w:hAnsi="Times New Roman" w:cs="Times New Roman"/>
          <w:b/>
          <w:sz w:val="27"/>
          <w:szCs w:val="27"/>
          <w:lang w:val="en-US"/>
        </w:rPr>
      </w:pPr>
      <w:r>
        <w:rPr>
          <w:rFonts w:ascii="Times New Roman" w:hAnsi="Times New Roman" w:cs="Times New Roman"/>
          <w:b/>
          <w:sz w:val="27"/>
          <w:szCs w:val="27"/>
          <w:lang w:val="en-US"/>
        </w:rPr>
        <w:t xml:space="preserve">Qatnashdilar:     </w:t>
      </w:r>
      <w:r>
        <w:rPr>
          <w:rFonts w:ascii="Times New Roman" w:hAnsi="Times New Roman" w:cs="Times New Roman"/>
          <w:bCs/>
          <w:sz w:val="27"/>
          <w:szCs w:val="27"/>
          <w:lang w:val="en-US"/>
        </w:rPr>
        <w:t>TTJ tarbiyachi pedagog</w:t>
      </w:r>
      <w:r w:rsidRPr="008D1303">
        <w:rPr>
          <w:rFonts w:ascii="Times New Roman" w:hAnsi="Times New Roman" w:cs="Times New Roman"/>
          <w:bCs/>
          <w:sz w:val="27"/>
          <w:szCs w:val="27"/>
          <w:lang w:val="en-US"/>
        </w:rPr>
        <w:t xml:space="preserve">  N.Shukurov, Pedagogika va psixologiya kafedra</w:t>
      </w:r>
      <w:r>
        <w:rPr>
          <w:rFonts w:ascii="Times New Roman" w:hAnsi="Times New Roman" w:cs="Times New Roman"/>
          <w:bCs/>
          <w:sz w:val="27"/>
          <w:szCs w:val="27"/>
          <w:lang w:val="en-US"/>
        </w:rPr>
        <w:t xml:space="preserve">si </w:t>
      </w:r>
      <w:r>
        <w:rPr>
          <w:rFonts w:ascii="Times New Roman" w:hAnsi="Times New Roman" w:cs="Times New Roman"/>
          <w:bCs/>
          <w:sz w:val="27"/>
          <w:szCs w:val="27"/>
          <w:lang w:val="en-US"/>
        </w:rPr>
        <w:t xml:space="preserve">katta </w:t>
      </w:r>
      <w:r>
        <w:rPr>
          <w:rFonts w:ascii="Times New Roman" w:hAnsi="Times New Roman" w:cs="Times New Roman"/>
          <w:bCs/>
          <w:sz w:val="27"/>
          <w:szCs w:val="27"/>
          <w:lang w:val="en-US"/>
        </w:rPr>
        <w:t>o‘qituvchisi P.Said</w:t>
      </w:r>
      <w:r w:rsidRPr="008D1303">
        <w:rPr>
          <w:rFonts w:ascii="Times New Roman" w:hAnsi="Times New Roman" w:cs="Times New Roman"/>
          <w:bCs/>
          <w:sz w:val="27"/>
          <w:szCs w:val="27"/>
          <w:lang w:val="en-US"/>
        </w:rPr>
        <w:t>ova,</w:t>
      </w:r>
      <w:r>
        <w:rPr>
          <w:rFonts w:ascii="Times New Roman" w:hAnsi="Times New Roman" w:cs="Times New Roman"/>
          <w:b/>
          <w:sz w:val="27"/>
          <w:szCs w:val="27"/>
          <w:lang w:val="en-US"/>
        </w:rPr>
        <w:t xml:space="preserve"> </w:t>
      </w:r>
      <w:r>
        <w:rPr>
          <w:rFonts w:ascii="Times New Roman" w:hAnsi="Times New Roman" w:cs="Times New Roman"/>
          <w:bCs/>
          <w:sz w:val="27"/>
          <w:szCs w:val="27"/>
          <w:lang w:val="en-US"/>
        </w:rPr>
        <w:t xml:space="preserve">TTJ dagi </w:t>
      </w:r>
      <w:r w:rsidRPr="008D1303">
        <w:rPr>
          <w:rFonts w:ascii="Times New Roman" w:hAnsi="Times New Roman" w:cs="Times New Roman"/>
          <w:bCs/>
          <w:sz w:val="27"/>
          <w:szCs w:val="27"/>
          <w:lang w:val="en-US"/>
        </w:rPr>
        <w:t>talaba</w:t>
      </w:r>
      <w:r>
        <w:rPr>
          <w:rFonts w:ascii="Times New Roman" w:hAnsi="Times New Roman" w:cs="Times New Roman"/>
          <w:bCs/>
          <w:sz w:val="27"/>
          <w:szCs w:val="27"/>
          <w:lang w:val="en-US"/>
        </w:rPr>
        <w:t>-qiz</w:t>
      </w:r>
      <w:r w:rsidRPr="008D1303">
        <w:rPr>
          <w:rFonts w:ascii="Times New Roman" w:hAnsi="Times New Roman" w:cs="Times New Roman"/>
          <w:bCs/>
          <w:sz w:val="27"/>
          <w:szCs w:val="27"/>
          <w:lang w:val="en-US"/>
        </w:rPr>
        <w:t>lar</w:t>
      </w:r>
      <w:r w:rsidRPr="00BB4E72">
        <w:rPr>
          <w:rFonts w:ascii="Times New Roman" w:hAnsi="Times New Roman" w:cs="Times New Roman"/>
          <w:b/>
          <w:sz w:val="27"/>
          <w:szCs w:val="27"/>
          <w:lang w:val="en-US"/>
        </w:rPr>
        <w:t xml:space="preserve"> </w:t>
      </w:r>
    </w:p>
    <w:p w:rsidR="00D57F3F" w:rsidRPr="00AA1D8B" w:rsidRDefault="00D57F3F" w:rsidP="00D57F3F">
      <w:pPr>
        <w:spacing w:line="360" w:lineRule="auto"/>
        <w:rPr>
          <w:rFonts w:ascii="Times New Roman" w:hAnsi="Times New Roman" w:cs="Times New Roman"/>
          <w:b/>
          <w:sz w:val="27"/>
          <w:szCs w:val="27"/>
          <w:lang w:val="en-US"/>
        </w:rPr>
      </w:pPr>
      <w:r w:rsidRPr="00AA1D8B">
        <w:rPr>
          <w:rFonts w:ascii="Times New Roman" w:hAnsi="Times New Roman" w:cs="Times New Roman"/>
          <w:sz w:val="27"/>
          <w:szCs w:val="27"/>
          <w:lang w:val="en-US"/>
        </w:rPr>
        <w:t xml:space="preserve">                                  </w:t>
      </w:r>
      <w:r w:rsidRPr="00AA1D8B">
        <w:rPr>
          <w:rFonts w:ascii="Times New Roman" w:hAnsi="Times New Roman" w:cs="Times New Roman"/>
          <w:b/>
          <w:sz w:val="27"/>
          <w:szCs w:val="27"/>
          <w:lang w:val="en-US"/>
        </w:rPr>
        <w:t>Davra suhbatida ko</w:t>
      </w:r>
      <w:r w:rsidRPr="00D57F3F">
        <w:rPr>
          <w:rFonts w:ascii="Times New Roman" w:hAnsi="Times New Roman" w:cs="Times New Roman"/>
          <w:b/>
          <w:bCs/>
          <w:sz w:val="27"/>
          <w:szCs w:val="27"/>
          <w:lang w:val="en-US"/>
        </w:rPr>
        <w:t>‘r</w:t>
      </w:r>
      <w:r w:rsidRPr="00AA1D8B">
        <w:rPr>
          <w:rFonts w:ascii="Times New Roman" w:hAnsi="Times New Roman" w:cs="Times New Roman"/>
          <w:b/>
          <w:sz w:val="27"/>
          <w:szCs w:val="27"/>
          <w:lang w:val="en-US"/>
        </w:rPr>
        <w:t>ilgan masalalar</w:t>
      </w:r>
    </w:p>
    <w:p w:rsidR="00D57F3F" w:rsidRPr="00AA1D8B" w:rsidRDefault="00D57F3F" w:rsidP="00D57F3F">
      <w:pPr>
        <w:pStyle w:val="a3"/>
        <w:shd w:val="clear" w:color="auto" w:fill="FFFFFF"/>
        <w:spacing w:before="0" w:beforeAutospacing="0" w:line="276" w:lineRule="auto"/>
        <w:ind w:firstLine="567"/>
        <w:jc w:val="both"/>
        <w:rPr>
          <w:color w:val="000000" w:themeColor="text1"/>
          <w:sz w:val="28"/>
          <w:szCs w:val="28"/>
          <w:shd w:val="clear" w:color="auto" w:fill="FFFFFF"/>
          <w:lang w:val="en-US"/>
        </w:rPr>
      </w:pPr>
      <w:r w:rsidRPr="00AA1D8B">
        <w:rPr>
          <w:color w:val="000000" w:themeColor="text1"/>
          <w:sz w:val="28"/>
          <w:szCs w:val="28"/>
          <w:shd w:val="clear" w:color="auto" w:fill="FFFFFF"/>
          <w:lang w:val="en-US"/>
        </w:rPr>
        <w:t xml:space="preserve">Talaba-qizlarning bo‘sh vaqtini mazmunli o‘tkazish, kasb-hunarga yo‘naltirish maqsadida davra suhbati o‘tkazildi. </w:t>
      </w:r>
      <w:r w:rsidRPr="00AA1D8B">
        <w:rPr>
          <w:bCs/>
          <w:color w:val="000000" w:themeColor="text1"/>
          <w:sz w:val="28"/>
          <w:szCs w:val="28"/>
          <w:shd w:val="clear" w:color="auto" w:fill="FFFFFF"/>
          <w:lang w:val="en-US"/>
        </w:rPr>
        <w:t>Oshpazlik sanʼati</w:t>
      </w:r>
      <w:r w:rsidRPr="00AA1D8B">
        <w:rPr>
          <w:color w:val="000000" w:themeColor="text1"/>
          <w:sz w:val="28"/>
          <w:szCs w:val="28"/>
          <w:shd w:val="clear" w:color="auto" w:fill="FFFFFF"/>
          <w:lang w:val="en-US"/>
        </w:rPr>
        <w:t> — bu taom tayyorlash, pishirish va ovqatni taqdim etishning </w:t>
      </w:r>
      <w:hyperlink r:id="rId4" w:tooltip="Oshxona (an'analar)" w:history="1">
        <w:r w:rsidRPr="00AA1D8B">
          <w:rPr>
            <w:rStyle w:val="a5"/>
            <w:color w:val="000000" w:themeColor="text1"/>
            <w:sz w:val="28"/>
            <w:szCs w:val="28"/>
            <w:u w:val="none"/>
            <w:shd w:val="clear" w:color="auto" w:fill="FFFFFF"/>
            <w:lang w:val="en-US"/>
          </w:rPr>
          <w:t>oshxona</w:t>
        </w:r>
      </w:hyperlink>
      <w:r w:rsidRPr="00AA1D8B">
        <w:rPr>
          <w:color w:val="000000" w:themeColor="text1"/>
          <w:sz w:val="28"/>
          <w:szCs w:val="28"/>
          <w:shd w:val="clear" w:color="auto" w:fill="FFFFFF"/>
          <w:lang w:val="en-US"/>
        </w:rPr>
        <w:t> sanʼati. Ushbu sohada </w:t>
      </w:r>
      <w:hyperlink r:id="rId5" w:tooltip="Restoran" w:history="1">
        <w:r w:rsidRPr="00AA1D8B">
          <w:rPr>
            <w:rStyle w:val="a5"/>
            <w:color w:val="000000" w:themeColor="text1"/>
            <w:sz w:val="28"/>
            <w:szCs w:val="28"/>
            <w:u w:val="none"/>
            <w:shd w:val="clear" w:color="auto" w:fill="FFFFFF"/>
            <w:lang w:val="en-US"/>
          </w:rPr>
          <w:t>restoranlar</w:t>
        </w:r>
      </w:hyperlink>
      <w:r w:rsidR="003F655A">
        <w:rPr>
          <w:color w:val="000000" w:themeColor="text1"/>
          <w:sz w:val="28"/>
          <w:szCs w:val="28"/>
          <w:shd w:val="clear" w:color="auto" w:fill="FFFFFF"/>
          <w:lang w:val="en-US"/>
        </w:rPr>
        <w:t>va shunga o‘</w:t>
      </w:r>
      <w:r w:rsidRPr="00AA1D8B">
        <w:rPr>
          <w:color w:val="000000" w:themeColor="text1"/>
          <w:sz w:val="28"/>
          <w:szCs w:val="28"/>
          <w:shd w:val="clear" w:color="auto" w:fill="FFFFFF"/>
          <w:lang w:val="en-US"/>
        </w:rPr>
        <w:t>xshash muassasalar</w:t>
      </w:r>
      <w:r w:rsidR="003F655A">
        <w:rPr>
          <w:color w:val="000000" w:themeColor="text1"/>
          <w:sz w:val="28"/>
          <w:szCs w:val="28"/>
          <w:shd w:val="clear" w:color="auto" w:fill="FFFFFF"/>
          <w:lang w:val="en-US"/>
        </w:rPr>
        <w:t>da ishlaydigan kasb xodimlari '”</w:t>
      </w:r>
      <w:hyperlink r:id="rId6" w:tooltip="Oshpaz" w:history="1">
        <w:r w:rsidRPr="00AA1D8B">
          <w:rPr>
            <w:rStyle w:val="a5"/>
            <w:color w:val="000000" w:themeColor="text1"/>
            <w:sz w:val="28"/>
            <w:szCs w:val="28"/>
            <w:u w:val="none"/>
            <w:shd w:val="clear" w:color="auto" w:fill="FFFFFF"/>
            <w:lang w:val="en-US"/>
          </w:rPr>
          <w:t>oshpazlar</w:t>
        </w:r>
      </w:hyperlink>
      <w:r w:rsidR="003F655A">
        <w:rPr>
          <w:color w:val="000000" w:themeColor="text1"/>
          <w:sz w:val="28"/>
          <w:szCs w:val="28"/>
          <w:shd w:val="clear" w:color="auto" w:fill="FFFFFF"/>
          <w:lang w:val="en-US"/>
        </w:rPr>
        <w:t>”</w:t>
      </w:r>
      <w:r w:rsidRPr="00AA1D8B">
        <w:rPr>
          <w:color w:val="000000" w:themeColor="text1"/>
          <w:sz w:val="28"/>
          <w:szCs w:val="28"/>
          <w:shd w:val="clear" w:color="auto" w:fill="FFFFFF"/>
          <w:lang w:val="en-US"/>
        </w:rPr>
        <w:t xml:space="preserve"> deb ataladi.  Pazandachilik sanʼatining ajralmas qismi — bu pishirish yoki oshxona anjomlari deb nomlanuvchi oshxona qurollaridan iborat. </w:t>
      </w:r>
      <w:r w:rsidRPr="00D57F3F">
        <w:rPr>
          <w:color w:val="000000" w:themeColor="text1"/>
          <w:sz w:val="28"/>
          <w:szCs w:val="28"/>
          <w:shd w:val="clear" w:color="auto" w:fill="FFFFFF"/>
          <w:lang w:val="en-US"/>
        </w:rPr>
        <w:t>Ular ham professional oshpazlar, ham uy oshpazlari tomonidan qoʻllanadi.</w:t>
      </w:r>
      <w:r w:rsidRPr="00AA1D8B">
        <w:rPr>
          <w:color w:val="000000" w:themeColor="text1"/>
          <w:sz w:val="28"/>
          <w:szCs w:val="28"/>
          <w:shd w:val="clear" w:color="auto" w:fill="FFFFFF"/>
          <w:lang w:val="en-US"/>
        </w:rPr>
        <w:t xml:space="preserve"> </w:t>
      </w:r>
    </w:p>
    <w:p w:rsidR="00D57F3F" w:rsidRPr="00AA1D8B" w:rsidRDefault="00D57F3F" w:rsidP="00D57F3F">
      <w:pPr>
        <w:pStyle w:val="a3"/>
        <w:shd w:val="clear" w:color="auto" w:fill="FFFFFF"/>
        <w:spacing w:before="0" w:beforeAutospacing="0" w:line="276" w:lineRule="auto"/>
        <w:ind w:firstLine="567"/>
        <w:jc w:val="both"/>
        <w:rPr>
          <w:color w:val="000000" w:themeColor="text1"/>
          <w:sz w:val="28"/>
          <w:szCs w:val="28"/>
          <w:shd w:val="clear" w:color="auto" w:fill="FFFFFF"/>
          <w:lang w:val="en-US"/>
        </w:rPr>
      </w:pPr>
      <w:r w:rsidRPr="00AA1D8B">
        <w:rPr>
          <w:color w:val="000000" w:themeColor="text1"/>
          <w:sz w:val="28"/>
          <w:szCs w:val="28"/>
          <w:shd w:val="clear" w:color="auto" w:fill="FFFFFF"/>
          <w:lang w:val="en-US"/>
        </w:rPr>
        <w:t xml:space="preserve">Unda  </w:t>
      </w:r>
      <w:r w:rsidRPr="00AA1D8B">
        <w:rPr>
          <w:bCs/>
          <w:color w:val="000000" w:themeColor="text1"/>
          <w:sz w:val="28"/>
          <w:szCs w:val="28"/>
          <w:lang w:val="en-US"/>
        </w:rPr>
        <w:t xml:space="preserve">Pedagogika va psixologiya kafedrasi </w:t>
      </w:r>
      <w:r w:rsidR="003A7743">
        <w:rPr>
          <w:bCs/>
          <w:color w:val="000000" w:themeColor="text1"/>
          <w:sz w:val="28"/>
          <w:szCs w:val="28"/>
          <w:lang w:val="en-US"/>
        </w:rPr>
        <w:t xml:space="preserve">katta </w:t>
      </w:r>
      <w:r w:rsidRPr="00AA1D8B">
        <w:rPr>
          <w:bCs/>
          <w:color w:val="000000" w:themeColor="text1"/>
          <w:sz w:val="28"/>
          <w:szCs w:val="28"/>
          <w:lang w:val="en-US"/>
        </w:rPr>
        <w:t>o‘qituvchisi P.</w:t>
      </w:r>
      <w:r w:rsidR="003F655A">
        <w:rPr>
          <w:bCs/>
          <w:color w:val="000000" w:themeColor="text1"/>
          <w:sz w:val="28"/>
          <w:szCs w:val="28"/>
          <w:lang w:val="en-US"/>
        </w:rPr>
        <w:t>M</w:t>
      </w:r>
      <w:bookmarkStart w:id="0" w:name="_GoBack"/>
      <w:bookmarkEnd w:id="0"/>
      <w:r w:rsidR="003A7743">
        <w:rPr>
          <w:bCs/>
          <w:color w:val="000000" w:themeColor="text1"/>
          <w:sz w:val="28"/>
          <w:szCs w:val="28"/>
          <w:lang w:val="en-US"/>
        </w:rPr>
        <w:t>.</w:t>
      </w:r>
      <w:r w:rsidRPr="00AA1D8B">
        <w:rPr>
          <w:bCs/>
          <w:color w:val="000000" w:themeColor="text1"/>
          <w:sz w:val="28"/>
          <w:szCs w:val="28"/>
          <w:lang w:val="en-US"/>
        </w:rPr>
        <w:t>Saidova</w:t>
      </w:r>
      <w:r w:rsidRPr="00AA1D8B">
        <w:rPr>
          <w:color w:val="000000" w:themeColor="text1"/>
          <w:sz w:val="28"/>
          <w:szCs w:val="28"/>
          <w:shd w:val="clear" w:color="auto" w:fill="FFFFFF"/>
          <w:lang w:val="en-US"/>
        </w:rPr>
        <w:t xml:space="preserve">  “Vitaminlarga boy salat tayyorlash” va  o‘zbek milliy taomlarini pishirish tartibi,  “Ko‘katli chuchvara”, “Manti” tayyorlash  va uning faydali jihatlari haqida so‘z yuritib, amalda tayyorlab ham ko‘rishdi. Tadbir talaba-qizlarning pazandachilik sirlarini chuqur o‘rganishga, oilaviy hayotga tayyorlashga hamda  qizlarning xar tomonlama chaqqon va epchil, zukko va dono, xushmuomala va mehmondo‘st bo‘lishlariga undaydi.</w:t>
      </w:r>
    </w:p>
    <w:p w:rsidR="00D57F3F" w:rsidRPr="00AA1D8B" w:rsidRDefault="00D57F3F" w:rsidP="00D57F3F">
      <w:pPr>
        <w:pStyle w:val="a3"/>
        <w:shd w:val="clear" w:color="auto" w:fill="FFFFFF"/>
        <w:spacing w:before="0" w:beforeAutospacing="0" w:line="276" w:lineRule="auto"/>
        <w:ind w:firstLine="567"/>
        <w:jc w:val="both"/>
        <w:rPr>
          <w:color w:val="000000" w:themeColor="text1"/>
          <w:sz w:val="28"/>
          <w:szCs w:val="28"/>
          <w:shd w:val="clear" w:color="auto" w:fill="FFFFFF"/>
          <w:lang w:val="en-US"/>
        </w:rPr>
      </w:pPr>
      <w:r w:rsidRPr="00AA1D8B">
        <w:rPr>
          <w:color w:val="000000" w:themeColor="text1"/>
          <w:sz w:val="28"/>
          <w:szCs w:val="28"/>
          <w:shd w:val="clear" w:color="auto" w:fill="FFFFFF"/>
          <w:lang w:val="en-US"/>
        </w:rPr>
        <w:t>Oshpazlik sanʼati sohasida turli madaniyatlardan kelib chiqqan va vaqt oʻtishi bilan rivojlanishda davom etuvchi turli xil pishirish texnikasi mavjud. Bu texnikalar madaniyatlar oʻrtasida taqsimlanadi va yangi texnologiyalar bilan rivojlanadi. Pishirishning turli usullari maʼlum bir kerakli natijaga erishish uchun maʼlum asboblar, oziq-ovqat va issiqlik manbalaridan foydalanishni talab qiladi. Zamonaviy oshpazlik sanʼati talabalari odatda ovqatning turli jihatlarini oʻrganadilar. </w:t>
      </w:r>
    </w:p>
    <w:p w:rsidR="00D57F3F" w:rsidRPr="003D392E" w:rsidRDefault="00D57F3F" w:rsidP="00D57F3F">
      <w:pPr>
        <w:pStyle w:val="a3"/>
        <w:rPr>
          <w:b/>
          <w:bCs/>
          <w:color w:val="000000"/>
          <w:sz w:val="28"/>
          <w:szCs w:val="28"/>
          <w:lang w:val="en-US"/>
        </w:rPr>
      </w:pPr>
      <w:r w:rsidRPr="003D392E">
        <w:rPr>
          <w:b/>
          <w:bCs/>
          <w:color w:val="000000"/>
          <w:sz w:val="28"/>
          <w:szCs w:val="28"/>
          <w:lang w:val="en-US"/>
        </w:rPr>
        <w:t xml:space="preserve">TTJ tarbiyachi pedagog:                            </w:t>
      </w:r>
      <w:r>
        <w:rPr>
          <w:b/>
          <w:bCs/>
          <w:color w:val="000000"/>
          <w:sz w:val="28"/>
          <w:szCs w:val="28"/>
          <w:lang w:val="en-US"/>
        </w:rPr>
        <w:t xml:space="preserve"> </w:t>
      </w:r>
      <w:r w:rsidRPr="003D392E">
        <w:rPr>
          <w:b/>
          <w:bCs/>
          <w:color w:val="000000"/>
          <w:sz w:val="28"/>
          <w:szCs w:val="28"/>
          <w:lang w:val="en-US"/>
        </w:rPr>
        <w:t xml:space="preserve">        N.Shukurov</w:t>
      </w:r>
    </w:p>
    <w:p w:rsidR="00D57F3F" w:rsidRPr="003D392E" w:rsidRDefault="00D57F3F" w:rsidP="00D57F3F">
      <w:pPr>
        <w:pStyle w:val="a4"/>
        <w:rPr>
          <w:rFonts w:ascii="Times New Roman" w:hAnsi="Times New Roman" w:cs="Times New Roman"/>
          <w:b/>
          <w:bCs/>
          <w:sz w:val="28"/>
          <w:szCs w:val="28"/>
          <w:lang w:val="en-US"/>
        </w:rPr>
      </w:pPr>
      <w:r w:rsidRPr="003D392E">
        <w:rPr>
          <w:rFonts w:ascii="Times New Roman" w:hAnsi="Times New Roman" w:cs="Times New Roman"/>
          <w:b/>
          <w:bCs/>
          <w:sz w:val="28"/>
          <w:szCs w:val="28"/>
          <w:lang w:val="en-US"/>
        </w:rPr>
        <w:t>Pedagogika va psixologiya</w:t>
      </w:r>
    </w:p>
    <w:p w:rsidR="00D57F3F" w:rsidRDefault="00D57F3F" w:rsidP="00D57F3F">
      <w:pPr>
        <w:tabs>
          <w:tab w:val="left" w:pos="6945"/>
        </w:tabs>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kafedrasi </w:t>
      </w:r>
      <w:r>
        <w:rPr>
          <w:rFonts w:ascii="Times New Roman" w:hAnsi="Times New Roman" w:cs="Times New Roman"/>
          <w:b/>
          <w:bCs/>
          <w:sz w:val="28"/>
          <w:szCs w:val="28"/>
          <w:lang w:val="en-US"/>
        </w:rPr>
        <w:t xml:space="preserve">katta </w:t>
      </w:r>
      <w:r>
        <w:rPr>
          <w:rFonts w:ascii="Times New Roman" w:hAnsi="Times New Roman" w:cs="Times New Roman"/>
          <w:b/>
          <w:bCs/>
          <w:sz w:val="28"/>
          <w:szCs w:val="28"/>
          <w:lang w:val="en-US"/>
        </w:rPr>
        <w:t>o‘</w:t>
      </w:r>
      <w:r w:rsidRPr="003D392E">
        <w:rPr>
          <w:rFonts w:ascii="Times New Roman" w:hAnsi="Times New Roman" w:cs="Times New Roman"/>
          <w:b/>
          <w:bCs/>
          <w:sz w:val="28"/>
          <w:szCs w:val="28"/>
          <w:lang w:val="en-US"/>
        </w:rPr>
        <w:t xml:space="preserve">qituvchisi:                               </w:t>
      </w:r>
      <w:r>
        <w:rPr>
          <w:rFonts w:ascii="Times New Roman" w:hAnsi="Times New Roman" w:cs="Times New Roman"/>
          <w:b/>
          <w:bCs/>
          <w:sz w:val="28"/>
          <w:szCs w:val="28"/>
          <w:lang w:val="en-US"/>
        </w:rPr>
        <w:t>P.</w:t>
      </w:r>
      <w:r>
        <w:rPr>
          <w:rFonts w:ascii="Times New Roman" w:hAnsi="Times New Roman" w:cs="Times New Roman"/>
          <w:b/>
          <w:bCs/>
          <w:sz w:val="28"/>
          <w:szCs w:val="28"/>
          <w:lang w:val="en-US"/>
        </w:rPr>
        <w:t>M.</w:t>
      </w:r>
      <w:r>
        <w:rPr>
          <w:rFonts w:ascii="Times New Roman" w:hAnsi="Times New Roman" w:cs="Times New Roman"/>
          <w:b/>
          <w:bCs/>
          <w:sz w:val="28"/>
          <w:szCs w:val="28"/>
          <w:lang w:val="en-US"/>
        </w:rPr>
        <w:t>Saidova</w:t>
      </w:r>
    </w:p>
    <w:p w:rsidR="00D57F3F" w:rsidRDefault="00D57F3F" w:rsidP="00D57F3F">
      <w:pPr>
        <w:tabs>
          <w:tab w:val="left" w:pos="6945"/>
        </w:tabs>
        <w:rPr>
          <w:rFonts w:ascii="Times New Roman" w:hAnsi="Times New Roman" w:cs="Times New Roman"/>
          <w:b/>
          <w:bCs/>
          <w:sz w:val="28"/>
          <w:szCs w:val="28"/>
          <w:lang w:val="en-US"/>
        </w:rPr>
      </w:pPr>
    </w:p>
    <w:p w:rsidR="00D57F3F" w:rsidRDefault="00D57F3F" w:rsidP="00D57F3F">
      <w:pPr>
        <w:tabs>
          <w:tab w:val="left" w:pos="6945"/>
        </w:tabs>
        <w:rPr>
          <w:rFonts w:ascii="Times New Roman" w:hAnsi="Times New Roman" w:cs="Times New Roman"/>
          <w:b/>
          <w:bCs/>
          <w:sz w:val="28"/>
          <w:szCs w:val="28"/>
          <w:lang w:val="en-US"/>
        </w:rPr>
      </w:pPr>
      <w:r>
        <w:rPr>
          <w:noProof/>
          <w:lang w:eastAsia="ru-RU"/>
        </w:rPr>
        <w:lastRenderedPageBreak/>
        <w:drawing>
          <wp:inline distT="0" distB="0" distL="0" distR="0" wp14:anchorId="50197B61" wp14:editId="097DB83E">
            <wp:extent cx="6210300" cy="47853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10300" cy="4785360"/>
                    </a:xfrm>
                    <a:prstGeom prst="rect">
                      <a:avLst/>
                    </a:prstGeom>
                  </pic:spPr>
                </pic:pic>
              </a:graphicData>
            </a:graphic>
          </wp:inline>
        </w:drawing>
      </w:r>
    </w:p>
    <w:p w:rsidR="00DC7361" w:rsidRDefault="00114528">
      <w:r>
        <w:rPr>
          <w:noProof/>
          <w:lang w:eastAsia="ru-RU"/>
        </w:rPr>
        <w:drawing>
          <wp:inline distT="0" distB="0" distL="0" distR="0" wp14:anchorId="03E3B827" wp14:editId="12D47FE9">
            <wp:extent cx="2880360" cy="42748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80360" cy="4274820"/>
                    </a:xfrm>
                    <a:prstGeom prst="rect">
                      <a:avLst/>
                    </a:prstGeom>
                  </pic:spPr>
                </pic:pic>
              </a:graphicData>
            </a:graphic>
          </wp:inline>
        </w:drawing>
      </w:r>
      <w:r w:rsidR="003A7743" w:rsidRPr="003A7743">
        <w:rPr>
          <w:noProof/>
          <w:lang w:eastAsia="ru-RU"/>
        </w:rPr>
        <w:t xml:space="preserve"> </w:t>
      </w:r>
      <w:r w:rsidR="003A7743">
        <w:rPr>
          <w:noProof/>
          <w:lang w:eastAsia="ru-RU"/>
        </w:rPr>
        <w:drawing>
          <wp:inline distT="0" distB="0" distL="0" distR="0" wp14:anchorId="22005170" wp14:editId="7672EECE">
            <wp:extent cx="3238500" cy="42748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38500" cy="4274820"/>
                    </a:xfrm>
                    <a:prstGeom prst="rect">
                      <a:avLst/>
                    </a:prstGeom>
                  </pic:spPr>
                </pic:pic>
              </a:graphicData>
            </a:graphic>
          </wp:inline>
        </w:drawing>
      </w:r>
    </w:p>
    <w:sectPr w:rsidR="00DC7361" w:rsidSect="00EC2705">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F3F"/>
    <w:rsid w:val="00114528"/>
    <w:rsid w:val="003A7743"/>
    <w:rsid w:val="003F655A"/>
    <w:rsid w:val="00D57F3F"/>
    <w:rsid w:val="00DC73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A2E4B"/>
  <w15:chartTrackingRefBased/>
  <w15:docId w15:val="{B44AFE0F-F71E-4469-9251-D58B42C6A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7F3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57F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D57F3F"/>
    <w:pPr>
      <w:spacing w:after="0" w:line="240" w:lineRule="auto"/>
    </w:pPr>
  </w:style>
  <w:style w:type="character" w:styleId="a5">
    <w:name w:val="Hyperlink"/>
    <w:basedOn w:val="a0"/>
    <w:uiPriority w:val="99"/>
    <w:semiHidden/>
    <w:unhideWhenUsed/>
    <w:rsid w:val="00D57F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uz.wikipedia.org/wiki/Oshpaz" TargetMode="External"/><Relationship Id="rId11" Type="http://schemas.openxmlformats.org/officeDocument/2006/relationships/theme" Target="theme/theme1.xml"/><Relationship Id="rId5" Type="http://schemas.openxmlformats.org/officeDocument/2006/relationships/hyperlink" Target="https://uz.wikipedia.org/wiki/Restoran" TargetMode="External"/><Relationship Id="rId10" Type="http://schemas.openxmlformats.org/officeDocument/2006/relationships/fontTable" Target="fontTable.xml"/><Relationship Id="rId4" Type="http://schemas.openxmlformats.org/officeDocument/2006/relationships/hyperlink" Target="https://uz.wikipedia.org/wiki/Oshxona_(an%27analar)" TargetMode="Externa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357</Words>
  <Characters>2038</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ParvinaMirzayevna</dc:creator>
  <cp:keywords/>
  <dc:description/>
  <cp:lastModifiedBy>ParvinaMirzayevna</cp:lastModifiedBy>
  <cp:revision>4</cp:revision>
  <dcterms:created xsi:type="dcterms:W3CDTF">2025-11-10T10:19:00Z</dcterms:created>
  <dcterms:modified xsi:type="dcterms:W3CDTF">2025-11-10T10:31:00Z</dcterms:modified>
</cp:coreProperties>
</file>